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47" w:rsidRPr="00A75772" w:rsidRDefault="00500547" w:rsidP="00500547">
      <w:pPr>
        <w:contextualSpacing/>
        <w:rPr>
          <w:rFonts w:ascii="Arial" w:hAnsi="Arial" w:cs="Arial"/>
          <w:b/>
          <w:u w:val="single"/>
          <w:lang w:val="en-US"/>
        </w:rPr>
      </w:pPr>
      <w:r w:rsidRPr="00A75772">
        <w:rPr>
          <w:rFonts w:ascii="Arial" w:hAnsi="Arial" w:cs="Arial"/>
          <w:b/>
          <w:u w:val="single"/>
          <w:lang w:val="en-US"/>
        </w:rPr>
        <w:t>Related resources</w:t>
      </w:r>
    </w:p>
    <w:p w:rsidR="00500547" w:rsidRPr="00A75772" w:rsidRDefault="00500547" w:rsidP="00500547">
      <w:pPr>
        <w:contextualSpacing/>
        <w:rPr>
          <w:rFonts w:ascii="Arial" w:hAnsi="Arial" w:cs="Arial"/>
          <w:b/>
          <w:lang w:val="en-US"/>
        </w:rPr>
      </w:pPr>
    </w:p>
    <w:p w:rsidR="00500547" w:rsidRPr="00A75772" w:rsidRDefault="00500547" w:rsidP="00500547">
      <w:pPr>
        <w:contextualSpacing/>
        <w:rPr>
          <w:rFonts w:ascii="Arial" w:hAnsi="Arial" w:cs="Arial"/>
          <w:b/>
          <w:lang w:val="en-US"/>
        </w:rPr>
      </w:pPr>
      <w:r w:rsidRPr="00A75772">
        <w:rPr>
          <w:rFonts w:ascii="Arial" w:hAnsi="Arial" w:cs="Arial"/>
          <w:b/>
          <w:lang w:val="en-US"/>
        </w:rPr>
        <w:t>Film</w:t>
      </w:r>
    </w:p>
    <w:p w:rsidR="00A75772" w:rsidRDefault="00500547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</w:rPr>
        <w:t>A website dedicated to using film as a classroom</w:t>
      </w:r>
      <w:r w:rsidR="00A75772">
        <w:rPr>
          <w:rFonts w:ascii="Arial" w:hAnsi="Arial" w:cs="Arial"/>
        </w:rPr>
        <w:t xml:space="preserve"> resource including film making:</w:t>
      </w:r>
    </w:p>
    <w:p w:rsidR="00500547" w:rsidRPr="00A75772" w:rsidRDefault="00500547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</w:rPr>
        <w:t xml:space="preserve"> </w:t>
      </w:r>
    </w:p>
    <w:p w:rsidR="00500547" w:rsidRDefault="00A75772" w:rsidP="00A75772">
      <w:pPr>
        <w:contextualSpacing/>
        <w:rPr>
          <w:rFonts w:ascii="Arial" w:hAnsi="Arial" w:cs="Arial"/>
        </w:rPr>
      </w:pPr>
      <w:hyperlink r:id="rId4" w:history="1">
        <w:r w:rsidRPr="00A75772">
          <w:rPr>
            <w:rFonts w:ascii="Arial" w:hAnsi="Arial" w:cs="Arial"/>
            <w:color w:val="0000FF"/>
            <w:u w:val="single"/>
          </w:rPr>
          <w:t>https://www.intofilm.org/</w:t>
        </w:r>
      </w:hyperlink>
      <w:r>
        <w:rPr>
          <w:rFonts w:ascii="Arial" w:hAnsi="Arial" w:cs="Arial"/>
        </w:rPr>
        <w:t xml:space="preserve"> </w:t>
      </w:r>
    </w:p>
    <w:p w:rsidR="00A75772" w:rsidRPr="00A75772" w:rsidRDefault="00A75772" w:rsidP="00A75772">
      <w:pPr>
        <w:contextualSpacing/>
        <w:rPr>
          <w:rFonts w:ascii="Arial" w:hAnsi="Arial" w:cs="Arial"/>
        </w:rPr>
      </w:pPr>
    </w:p>
    <w:p w:rsidR="00500547" w:rsidRPr="00A75772" w:rsidRDefault="00500547" w:rsidP="00500547">
      <w:pPr>
        <w:contextualSpacing/>
        <w:rPr>
          <w:rFonts w:ascii="Arial" w:hAnsi="Arial" w:cs="Arial"/>
          <w:b/>
        </w:rPr>
      </w:pPr>
      <w:r w:rsidRPr="00A75772">
        <w:rPr>
          <w:rFonts w:ascii="Arial" w:hAnsi="Arial" w:cs="Arial"/>
          <w:b/>
        </w:rPr>
        <w:t>Internet safety</w:t>
      </w:r>
    </w:p>
    <w:p w:rsidR="00500547" w:rsidRDefault="00500547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</w:rPr>
        <w:t>Advice for parents, young people and teachers about using the internet safely:</w:t>
      </w:r>
    </w:p>
    <w:p w:rsidR="00A75772" w:rsidRPr="00A75772" w:rsidRDefault="00A75772" w:rsidP="00500547">
      <w:pPr>
        <w:contextualSpacing/>
        <w:rPr>
          <w:rFonts w:ascii="Arial" w:hAnsi="Arial" w:cs="Arial"/>
        </w:rPr>
      </w:pPr>
    </w:p>
    <w:p w:rsidR="00500547" w:rsidRPr="00A75772" w:rsidRDefault="00A75772" w:rsidP="00500547">
      <w:pPr>
        <w:contextualSpacing/>
        <w:rPr>
          <w:rFonts w:ascii="Arial" w:hAnsi="Arial" w:cs="Arial"/>
        </w:rPr>
      </w:pPr>
      <w:hyperlink r:id="rId5" w:history="1">
        <w:r w:rsidR="00500547" w:rsidRPr="00A75772">
          <w:rPr>
            <w:rFonts w:ascii="Arial" w:hAnsi="Arial" w:cs="Arial"/>
            <w:color w:val="0000FF"/>
            <w:u w:val="single"/>
          </w:rPr>
          <w:t>https://www.saferinternet.org.uk/</w:t>
        </w:r>
      </w:hyperlink>
      <w:r w:rsidR="00500547" w:rsidRPr="00A75772">
        <w:rPr>
          <w:rFonts w:ascii="Arial" w:hAnsi="Arial" w:cs="Arial"/>
        </w:rPr>
        <w:t xml:space="preserve"> </w:t>
      </w:r>
    </w:p>
    <w:p w:rsidR="00500547" w:rsidRPr="00A75772" w:rsidRDefault="00A75772" w:rsidP="00500547">
      <w:pPr>
        <w:contextualSpacing/>
        <w:rPr>
          <w:rFonts w:ascii="Arial" w:hAnsi="Arial" w:cs="Arial"/>
        </w:rPr>
      </w:pPr>
      <w:hyperlink r:id="rId6" w:history="1">
        <w:r w:rsidR="00500547" w:rsidRPr="00A75772">
          <w:rPr>
            <w:rFonts w:ascii="Arial" w:hAnsi="Arial" w:cs="Arial"/>
            <w:color w:val="0000FF"/>
            <w:u w:val="single"/>
          </w:rPr>
          <w:t>https://www.nspcc.org.uk/keeping-children-safe/online-safety/</w:t>
        </w:r>
      </w:hyperlink>
    </w:p>
    <w:p w:rsidR="00500547" w:rsidRPr="00A75772" w:rsidRDefault="00500547" w:rsidP="00500547">
      <w:pPr>
        <w:contextualSpacing/>
        <w:rPr>
          <w:rFonts w:ascii="Arial" w:hAnsi="Arial" w:cs="Arial"/>
        </w:rPr>
      </w:pPr>
    </w:p>
    <w:p w:rsidR="00500547" w:rsidRDefault="00500547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</w:rPr>
        <w:t>Fake news and critical literacy resources:</w:t>
      </w:r>
    </w:p>
    <w:p w:rsidR="00A75772" w:rsidRPr="00A75772" w:rsidRDefault="00A75772" w:rsidP="00500547">
      <w:pPr>
        <w:contextualSpacing/>
        <w:rPr>
          <w:rFonts w:ascii="Arial" w:hAnsi="Arial" w:cs="Arial"/>
        </w:rPr>
      </w:pPr>
    </w:p>
    <w:p w:rsidR="00500547" w:rsidRPr="00A75772" w:rsidRDefault="00A75772" w:rsidP="00500547">
      <w:pPr>
        <w:contextualSpacing/>
        <w:rPr>
          <w:rFonts w:ascii="Arial" w:hAnsi="Arial" w:cs="Arial"/>
        </w:rPr>
      </w:pPr>
      <w:hyperlink r:id="rId7" w:history="1">
        <w:r w:rsidR="00500547" w:rsidRPr="00A75772">
          <w:rPr>
            <w:rFonts w:ascii="Arial" w:hAnsi="Arial" w:cs="Arial"/>
            <w:color w:val="0000FF"/>
            <w:u w:val="single"/>
          </w:rPr>
          <w:t>https://literacytrust.org.uk/resources/fake-news-and-critical-literacy-resources/</w:t>
        </w:r>
      </w:hyperlink>
    </w:p>
    <w:p w:rsidR="00500547" w:rsidRPr="00A75772" w:rsidRDefault="00500547" w:rsidP="00500547">
      <w:pPr>
        <w:contextualSpacing/>
        <w:rPr>
          <w:rFonts w:ascii="Arial" w:hAnsi="Arial" w:cs="Arial"/>
        </w:rPr>
      </w:pPr>
    </w:p>
    <w:p w:rsidR="00500547" w:rsidRPr="00A75772" w:rsidRDefault="00500547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  <w:b/>
        </w:rPr>
        <w:t>The power of campaign</w:t>
      </w:r>
      <w:r w:rsidRPr="00A75772">
        <w:rPr>
          <w:rFonts w:ascii="Arial" w:hAnsi="Arial" w:cs="Arial"/>
        </w:rPr>
        <w:t xml:space="preserve"> </w:t>
      </w:r>
    </w:p>
    <w:p w:rsidR="00500547" w:rsidRDefault="00A75772" w:rsidP="0050054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presentation, </w:t>
      </w:r>
      <w:r w:rsidR="00500547" w:rsidRPr="00A75772">
        <w:rPr>
          <w:rFonts w:ascii="Arial" w:hAnsi="Arial" w:cs="Arial"/>
        </w:rPr>
        <w:t>In</w:t>
      </w:r>
      <w:r>
        <w:rPr>
          <w:rFonts w:ascii="Arial" w:hAnsi="Arial" w:cs="Arial"/>
        </w:rPr>
        <w:t>equality in the UK</w:t>
      </w:r>
      <w:r w:rsidR="00500547" w:rsidRPr="00A75772">
        <w:rPr>
          <w:rFonts w:ascii="Arial" w:hAnsi="Arial" w:cs="Arial"/>
        </w:rPr>
        <w:t xml:space="preserve">, demonstrates how ordinary people have used campaigns to create change for the better. Compares campaigns against race inequality by 18th century abolitionist </w:t>
      </w:r>
      <w:proofErr w:type="spellStart"/>
      <w:r w:rsidR="00500547" w:rsidRPr="00A75772">
        <w:rPr>
          <w:rFonts w:ascii="Arial" w:hAnsi="Arial" w:cs="Arial"/>
        </w:rPr>
        <w:t>Olaudah</w:t>
      </w:r>
      <w:proofErr w:type="spellEnd"/>
      <w:r w:rsidR="00500547" w:rsidRPr="00A75772">
        <w:rPr>
          <w:rFonts w:ascii="Arial" w:hAnsi="Arial" w:cs="Arial"/>
        </w:rPr>
        <w:t xml:space="preserve"> Equiano and Doreen Lawrence, who sought justice for her murdered son </w:t>
      </w:r>
      <w:r>
        <w:rPr>
          <w:rFonts w:ascii="Arial" w:hAnsi="Arial" w:cs="Arial"/>
        </w:rPr>
        <w:t>Stephen in the 1990s:</w:t>
      </w:r>
    </w:p>
    <w:p w:rsidR="00A75772" w:rsidRPr="00A75772" w:rsidRDefault="00A75772" w:rsidP="00500547">
      <w:pPr>
        <w:contextualSpacing/>
        <w:rPr>
          <w:rFonts w:ascii="Arial" w:hAnsi="Arial" w:cs="Arial"/>
        </w:rPr>
      </w:pPr>
    </w:p>
    <w:p w:rsidR="00500547" w:rsidRPr="00A75772" w:rsidRDefault="00A75772" w:rsidP="00500547">
      <w:pPr>
        <w:contextualSpacing/>
        <w:rPr>
          <w:rFonts w:ascii="Arial" w:hAnsi="Arial" w:cs="Arial"/>
        </w:rPr>
      </w:pPr>
      <w:hyperlink r:id="rId8" w:history="1">
        <w:r w:rsidR="00500547" w:rsidRPr="00A75772">
          <w:rPr>
            <w:rFonts w:ascii="Arial" w:hAnsi="Arial" w:cs="Arial"/>
            <w:color w:val="0000FF"/>
            <w:u w:val="single"/>
          </w:rPr>
          <w:t>https://learning.parliament.uk/resources/inequality-in-the-uk/</w:t>
        </w:r>
      </w:hyperlink>
    </w:p>
    <w:p w:rsidR="00500547" w:rsidRPr="00A75772" w:rsidRDefault="00500547" w:rsidP="00500547">
      <w:pPr>
        <w:contextualSpacing/>
        <w:rPr>
          <w:rFonts w:ascii="Arial" w:hAnsi="Arial" w:cs="Arial"/>
        </w:rPr>
      </w:pPr>
    </w:p>
    <w:p w:rsidR="00500547" w:rsidRPr="00A75772" w:rsidRDefault="00A75772" w:rsidP="00500547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Democratic p</w:t>
      </w:r>
      <w:r w:rsidR="0054668C" w:rsidRPr="00A75772">
        <w:rPr>
          <w:rFonts w:ascii="Arial" w:hAnsi="Arial" w:cs="Arial"/>
          <w:b/>
        </w:rPr>
        <w:t>articipation</w:t>
      </w:r>
    </w:p>
    <w:p w:rsidR="00500547" w:rsidRDefault="00A75772" w:rsidP="00500547">
      <w:pPr>
        <w:contextualSpacing/>
        <w:rPr>
          <w:rFonts w:ascii="Arial" w:hAnsi="Arial" w:cs="Arial"/>
        </w:rPr>
      </w:pPr>
      <w:r w:rsidRPr="00A75772">
        <w:rPr>
          <w:rFonts w:ascii="Arial" w:hAnsi="Arial" w:cs="Arial"/>
        </w:rPr>
        <w:t>Information about how p</w:t>
      </w:r>
      <w:r w:rsidR="00500547" w:rsidRPr="00A75772">
        <w:rPr>
          <w:rFonts w:ascii="Arial" w:hAnsi="Arial" w:cs="Arial"/>
        </w:rPr>
        <w:t>arliament works and how the electorate uses</w:t>
      </w:r>
      <w:r>
        <w:rPr>
          <w:rFonts w:ascii="Arial" w:hAnsi="Arial" w:cs="Arial"/>
        </w:rPr>
        <w:t xml:space="preserve"> the vote to influence society:</w:t>
      </w:r>
    </w:p>
    <w:p w:rsidR="00A75772" w:rsidRPr="00A75772" w:rsidRDefault="00A75772" w:rsidP="00500547">
      <w:pPr>
        <w:contextualSpacing/>
        <w:rPr>
          <w:rFonts w:ascii="Arial" w:hAnsi="Arial" w:cs="Arial"/>
        </w:rPr>
      </w:pPr>
      <w:bookmarkStart w:id="0" w:name="_GoBack"/>
      <w:bookmarkEnd w:id="0"/>
    </w:p>
    <w:p w:rsidR="00500547" w:rsidRPr="00A75772" w:rsidRDefault="00A75772" w:rsidP="00500547">
      <w:pPr>
        <w:rPr>
          <w:rFonts w:ascii="Arial" w:hAnsi="Arial" w:cs="Arial"/>
          <w:b/>
          <w:lang w:val="en-US"/>
        </w:rPr>
      </w:pPr>
      <w:hyperlink r:id="rId9" w:history="1">
        <w:r w:rsidR="00500547" w:rsidRPr="00A75772">
          <w:rPr>
            <w:rFonts w:ascii="Arial" w:hAnsi="Arial" w:cs="Arial"/>
            <w:color w:val="0000FF"/>
            <w:u w:val="single"/>
          </w:rPr>
          <w:t>https://learning.parliament.uk/</w:t>
        </w:r>
      </w:hyperlink>
      <w:r w:rsidR="00500547" w:rsidRPr="00A75772">
        <w:rPr>
          <w:rFonts w:ascii="Arial" w:hAnsi="Arial" w:cs="Arial"/>
          <w:b/>
          <w:lang w:val="en-US"/>
        </w:rPr>
        <w:t xml:space="preserve"> </w:t>
      </w:r>
    </w:p>
    <w:p w:rsidR="00500547" w:rsidRPr="00500547" w:rsidRDefault="00500547">
      <w:pPr>
        <w:rPr>
          <w:lang w:val="en-US"/>
        </w:rPr>
      </w:pPr>
    </w:p>
    <w:sectPr w:rsidR="00500547" w:rsidRPr="00500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7"/>
    <w:rsid w:val="00500547"/>
    <w:rsid w:val="0054668C"/>
    <w:rsid w:val="00580172"/>
    <w:rsid w:val="00A75772"/>
    <w:rsid w:val="00A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02DD"/>
  <w15:chartTrackingRefBased/>
  <w15:docId w15:val="{7A6F6E02-DE01-4F0C-827F-EDA51A7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parliament.uk/resources/inequality-in-the-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teracytrust.org.uk/resources/fake-news-and-critical-literacy-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pcc.org.uk/keeping-children-safe/online-safe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ferinternet.org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tofilm.org/" TargetMode="External"/><Relationship Id="rId9" Type="http://schemas.openxmlformats.org/officeDocument/2006/relationships/hyperlink" Target="https://learning.parliament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Wilcockson</dc:creator>
  <cp:keywords/>
  <dc:description/>
  <cp:lastModifiedBy>Paula Hope</cp:lastModifiedBy>
  <cp:revision>3</cp:revision>
  <dcterms:created xsi:type="dcterms:W3CDTF">2020-02-24T09:51:00Z</dcterms:created>
  <dcterms:modified xsi:type="dcterms:W3CDTF">2020-02-24T13:04:00Z</dcterms:modified>
</cp:coreProperties>
</file>