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1B62" w14:textId="6BAC5DD2" w:rsidR="006B02E7" w:rsidRDefault="491A3242" w:rsidP="1125A9FE">
      <w:pPr>
        <w:pStyle w:val="Heading3"/>
        <w:spacing w:before="0" w:after="300"/>
      </w:pPr>
      <w:r w:rsidRPr="1125A9FE">
        <w:rPr>
          <w:rFonts w:ascii="Poppins" w:eastAsia="Poppins" w:hAnsi="Poppins" w:cs="Poppins"/>
          <w:color w:val="55B9E0"/>
          <w:sz w:val="24"/>
          <w:szCs w:val="24"/>
        </w:rPr>
        <w:t>Trading Company</w:t>
      </w:r>
      <w:r w:rsidR="004D69AF" w:rsidRPr="004D69AF">
        <w:rPr>
          <w:rFonts w:eastAsiaTheme="minorEastAsia" w:cstheme="minorBidi"/>
          <w:color w:val="1F497D"/>
          <w:sz w:val="24"/>
          <w:szCs w:val="24"/>
        </w:rPr>
        <w:t xml:space="preserve"> </w:t>
      </w:r>
    </w:p>
    <w:p w14:paraId="412EDFB2" w14:textId="2BBA3C83" w:rsidR="006B02E7" w:rsidRDefault="491A3242" w:rsidP="1125A9FE">
      <w:pPr>
        <w:spacing w:after="300"/>
      </w:pPr>
      <w:r w:rsidRPr="5559A162">
        <w:rPr>
          <w:rFonts w:ascii="Poppins" w:eastAsia="Poppins" w:hAnsi="Poppins" w:cs="Poppins"/>
          <w:color w:val="525252"/>
        </w:rPr>
        <w:t xml:space="preserve">PHM’s Trading Company is a wholly owned subsidiary, governed by a Board of Directors, which </w:t>
      </w:r>
      <w:proofErr w:type="gramStart"/>
      <w:r w:rsidRPr="5559A162">
        <w:rPr>
          <w:rFonts w:ascii="Poppins" w:eastAsia="Poppins" w:hAnsi="Poppins" w:cs="Poppins"/>
          <w:color w:val="525252"/>
        </w:rPr>
        <w:t>gifts</w:t>
      </w:r>
      <w:proofErr w:type="gramEnd"/>
      <w:r w:rsidRPr="5559A162">
        <w:rPr>
          <w:rFonts w:ascii="Poppins" w:eastAsia="Poppins" w:hAnsi="Poppins" w:cs="Poppins"/>
          <w:color w:val="525252"/>
        </w:rPr>
        <w:t xml:space="preserve"> its profits back to </w:t>
      </w:r>
      <w:proofErr w:type="gramStart"/>
      <w:r w:rsidRPr="5559A162">
        <w:rPr>
          <w:rFonts w:ascii="Poppins" w:eastAsia="Poppins" w:hAnsi="Poppins" w:cs="Poppins"/>
          <w:color w:val="525252"/>
        </w:rPr>
        <w:t>the charity</w:t>
      </w:r>
      <w:proofErr w:type="gramEnd"/>
      <w:r w:rsidRPr="5559A162">
        <w:rPr>
          <w:rFonts w:ascii="Poppins" w:eastAsia="Poppins" w:hAnsi="Poppins" w:cs="Poppins"/>
          <w:color w:val="525252"/>
        </w:rPr>
        <w:t xml:space="preserve">.  </w:t>
      </w:r>
    </w:p>
    <w:p w14:paraId="6CE6B640" w14:textId="52ACC6CF" w:rsidR="006B02E7" w:rsidRDefault="491A3242" w:rsidP="5559A162">
      <w:pPr>
        <w:spacing w:after="300"/>
        <w:rPr>
          <w:rFonts w:ascii="Poppins" w:eastAsia="Poppins" w:hAnsi="Poppins" w:cs="Poppins"/>
          <w:color w:val="525252"/>
        </w:rPr>
      </w:pPr>
      <w:r w:rsidRPr="5559A162">
        <w:rPr>
          <w:rFonts w:ascii="Poppins" w:eastAsia="Poppins" w:hAnsi="Poppins" w:cs="Poppins"/>
          <w:color w:val="525252"/>
        </w:rPr>
        <w:t>The Board of Directors provides governance over the commercial activity that supports the museum’s charitable aims and financial sustainability.  The Board of Directors provides scrutiny and oversight of commercial strategy, considers new business and opportunities, and considers how the Trading Company can support and inform the strategy set by the Board of Trustees.</w:t>
      </w:r>
    </w:p>
    <w:p w14:paraId="6946F343" w14:textId="32CA5F04" w:rsidR="006B02E7" w:rsidRDefault="491A3242" w:rsidP="47247C2F">
      <w:pPr>
        <w:pStyle w:val="Heading3"/>
        <w:spacing w:before="0" w:after="300"/>
      </w:pPr>
      <w:r w:rsidRPr="5559A162">
        <w:rPr>
          <w:rFonts w:ascii="Poppins" w:eastAsia="Poppins" w:hAnsi="Poppins" w:cs="Poppins"/>
          <w:b/>
          <w:bCs/>
          <w:color w:val="55B9E0"/>
          <w:sz w:val="24"/>
          <w:szCs w:val="24"/>
        </w:rPr>
        <w:t>Person specification</w:t>
      </w:r>
    </w:p>
    <w:p w14:paraId="1851F433" w14:textId="597E54C5" w:rsidR="215D9CA5" w:rsidRDefault="215D9CA5" w:rsidP="5559A162">
      <w:pPr>
        <w:spacing w:after="300"/>
        <w:rPr>
          <w:rFonts w:ascii="Poppins" w:eastAsia="Poppins" w:hAnsi="Poppins" w:cs="Poppins"/>
          <w:color w:val="525252"/>
        </w:rPr>
      </w:pPr>
      <w:r w:rsidRPr="5559A162">
        <w:rPr>
          <w:rFonts w:ascii="Poppins" w:eastAsia="Poppins" w:hAnsi="Poppins" w:cs="Poppins"/>
          <w:color w:val="525252"/>
        </w:rPr>
        <w:t xml:space="preserve">Trading Board is currently recruiting directors </w:t>
      </w:r>
      <w:r w:rsidR="5D6E4C1F" w:rsidRPr="5559A162">
        <w:rPr>
          <w:rFonts w:ascii="Poppins" w:eastAsia="Poppins" w:hAnsi="Poppins" w:cs="Poppins"/>
          <w:color w:val="525252"/>
        </w:rPr>
        <w:t xml:space="preserve">with expertise and experience in </w:t>
      </w:r>
      <w:r w:rsidR="00D25EDA">
        <w:rPr>
          <w:rFonts w:ascii="Poppins" w:eastAsia="Poppins" w:hAnsi="Poppins" w:cs="Poppins"/>
          <w:color w:val="525252"/>
        </w:rPr>
        <w:t xml:space="preserve">any of </w:t>
      </w:r>
      <w:r w:rsidR="5D6E4C1F" w:rsidRPr="5559A162">
        <w:rPr>
          <w:rFonts w:ascii="Poppins" w:eastAsia="Poppins" w:hAnsi="Poppins" w:cs="Poppins"/>
          <w:color w:val="525252"/>
        </w:rPr>
        <w:t xml:space="preserve">the following areas: </w:t>
      </w:r>
    </w:p>
    <w:p w14:paraId="0D5F7625" w14:textId="6F653A89" w:rsidR="5D6E4C1F" w:rsidRDefault="5D6E4C1F" w:rsidP="5559A162">
      <w:pPr>
        <w:pStyle w:val="ListParagraph"/>
        <w:numPr>
          <w:ilvl w:val="0"/>
          <w:numId w:val="1"/>
        </w:numPr>
        <w:spacing w:after="300"/>
        <w:rPr>
          <w:rFonts w:ascii="Poppins" w:eastAsia="Poppins" w:hAnsi="Poppins" w:cs="Poppins"/>
          <w:color w:val="525252"/>
        </w:rPr>
      </w:pPr>
      <w:r w:rsidRPr="5559A162">
        <w:rPr>
          <w:rFonts w:ascii="Poppins" w:eastAsia="Poppins" w:hAnsi="Poppins" w:cs="Poppins"/>
          <w:color w:val="525252"/>
        </w:rPr>
        <w:t xml:space="preserve">e-commerce, </w:t>
      </w:r>
    </w:p>
    <w:p w14:paraId="1CA9C9A6" w14:textId="0AB57629" w:rsidR="5D6E4C1F" w:rsidRDefault="5D6E4C1F" w:rsidP="5559A162">
      <w:pPr>
        <w:pStyle w:val="ListParagraph"/>
        <w:numPr>
          <w:ilvl w:val="0"/>
          <w:numId w:val="1"/>
        </w:numPr>
        <w:spacing w:after="300"/>
        <w:rPr>
          <w:rFonts w:ascii="Poppins" w:eastAsia="Poppins" w:hAnsi="Poppins" w:cs="Poppins"/>
          <w:color w:val="525252"/>
        </w:rPr>
      </w:pPr>
      <w:r w:rsidRPr="5559A162">
        <w:rPr>
          <w:rFonts w:ascii="Poppins" w:eastAsia="Poppins" w:hAnsi="Poppins" w:cs="Poppins"/>
          <w:color w:val="525252"/>
        </w:rPr>
        <w:t xml:space="preserve">digital marketing, </w:t>
      </w:r>
    </w:p>
    <w:p w14:paraId="7C78EC7E" w14:textId="05E1B7FA" w:rsidR="5D6E4C1F" w:rsidRDefault="5D6E4C1F" w:rsidP="5559A162">
      <w:pPr>
        <w:pStyle w:val="ListParagraph"/>
        <w:numPr>
          <w:ilvl w:val="0"/>
          <w:numId w:val="1"/>
        </w:numPr>
        <w:spacing w:after="300"/>
        <w:rPr>
          <w:rFonts w:ascii="Poppins" w:eastAsia="Poppins" w:hAnsi="Poppins" w:cs="Poppins"/>
          <w:color w:val="525252"/>
        </w:rPr>
      </w:pPr>
      <w:r w:rsidRPr="5559A162">
        <w:rPr>
          <w:rFonts w:ascii="Poppins" w:eastAsia="Poppins" w:hAnsi="Poppins" w:cs="Poppins"/>
          <w:color w:val="525252"/>
        </w:rPr>
        <w:t xml:space="preserve">filming and production, </w:t>
      </w:r>
    </w:p>
    <w:p w14:paraId="3D28563C" w14:textId="0B8B21A0" w:rsidR="5D6E4C1F" w:rsidRDefault="5D6E4C1F" w:rsidP="5559A162">
      <w:pPr>
        <w:pStyle w:val="ListParagraph"/>
        <w:numPr>
          <w:ilvl w:val="0"/>
          <w:numId w:val="1"/>
        </w:numPr>
        <w:spacing w:after="300"/>
        <w:rPr>
          <w:rFonts w:ascii="Poppins" w:eastAsia="Poppins" w:hAnsi="Poppins" w:cs="Poppins"/>
          <w:color w:val="525252"/>
        </w:rPr>
      </w:pPr>
      <w:r w:rsidRPr="5559A162">
        <w:rPr>
          <w:rFonts w:ascii="Poppins" w:eastAsia="Poppins" w:hAnsi="Poppins" w:cs="Poppins"/>
          <w:color w:val="525252"/>
        </w:rPr>
        <w:t xml:space="preserve">Inward tourism – </w:t>
      </w:r>
      <w:r w:rsidR="00D25EDA" w:rsidRPr="5559A162">
        <w:rPr>
          <w:rFonts w:ascii="Poppins" w:eastAsia="Poppins" w:hAnsi="Poppins" w:cs="Poppins"/>
          <w:color w:val="525252"/>
        </w:rPr>
        <w:t>particularly</w:t>
      </w:r>
      <w:r w:rsidRPr="5559A162">
        <w:rPr>
          <w:rFonts w:ascii="Poppins" w:eastAsia="Poppins" w:hAnsi="Poppins" w:cs="Poppins"/>
          <w:color w:val="525252"/>
        </w:rPr>
        <w:t xml:space="preserve"> with links in the Greater Manchester city region</w:t>
      </w:r>
    </w:p>
    <w:p w14:paraId="56C60D40" w14:textId="2B6B1026" w:rsidR="006B02E7" w:rsidRDefault="491A3242" w:rsidP="47247C2F">
      <w:pPr>
        <w:spacing w:after="300"/>
      </w:pPr>
      <w:r w:rsidRPr="47247C2F">
        <w:rPr>
          <w:rFonts w:ascii="Poppins" w:eastAsia="Poppins" w:hAnsi="Poppins" w:cs="Poppins"/>
          <w:color w:val="525252"/>
        </w:rPr>
        <w:t xml:space="preserve">We need a Board of Trustees with </w:t>
      </w:r>
      <w:r w:rsidRPr="47247C2F">
        <w:rPr>
          <w:rFonts w:ascii="Poppins" w:eastAsia="Poppins" w:hAnsi="Poppins" w:cs="Poppins"/>
          <w:b/>
          <w:bCs/>
          <w:color w:val="525252"/>
        </w:rPr>
        <w:t>varied and diverse backgrounds, experiences, and skill sets</w:t>
      </w:r>
      <w:r w:rsidRPr="47247C2F">
        <w:rPr>
          <w:rFonts w:ascii="Poppins" w:eastAsia="Poppins" w:hAnsi="Poppins" w:cs="Poppins"/>
          <w:color w:val="525252"/>
        </w:rPr>
        <w:t>, who are committed to ensuring that the organisation can deliver on its vision, mission and aims.  Applications are welcome from everyone who matches the essential criteria.</w:t>
      </w:r>
    </w:p>
    <w:p w14:paraId="2364245B" w14:textId="7915A56F" w:rsidR="006B02E7" w:rsidRDefault="491A3242" w:rsidP="47247C2F">
      <w:pPr>
        <w:pStyle w:val="Heading3"/>
        <w:spacing w:before="0" w:after="300"/>
        <w:rPr>
          <w:rFonts w:ascii="Poppins" w:eastAsia="Poppins" w:hAnsi="Poppins" w:cs="Poppins"/>
          <w:color w:val="55B9E0"/>
          <w:sz w:val="24"/>
          <w:szCs w:val="24"/>
        </w:rPr>
      </w:pPr>
      <w:r w:rsidRPr="47247C2F">
        <w:rPr>
          <w:rFonts w:ascii="Poppins" w:eastAsia="Poppins" w:hAnsi="Poppins" w:cs="Poppins"/>
          <w:color w:val="55B9E0"/>
          <w:sz w:val="24"/>
          <w:szCs w:val="24"/>
        </w:rPr>
        <w:t>Essential</w:t>
      </w:r>
    </w:p>
    <w:p w14:paraId="7C5C1F94" w14:textId="005831EC"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t>Knowledge/understanding of PHM and its work, and ability to demonstrate or empathise with its mission and values</w:t>
      </w:r>
    </w:p>
    <w:p w14:paraId="7B306C11" w14:textId="379CD301"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t>Ability to think strategically and/or creatively to help drive innovation and change</w:t>
      </w:r>
    </w:p>
    <w:p w14:paraId="1601968A" w14:textId="36033BA6"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lastRenderedPageBreak/>
        <w:t>Good knowledge of relevant networks in Manchester/</w:t>
      </w:r>
      <w:proofErr w:type="gramStart"/>
      <w:r w:rsidRPr="47247C2F">
        <w:rPr>
          <w:rFonts w:ascii="Poppins" w:eastAsia="Poppins" w:hAnsi="Poppins" w:cs="Poppins"/>
          <w:color w:val="525252"/>
        </w:rPr>
        <w:t>North West</w:t>
      </w:r>
      <w:proofErr w:type="gramEnd"/>
      <w:r w:rsidRPr="47247C2F">
        <w:rPr>
          <w:rFonts w:ascii="Poppins" w:eastAsia="Poppins" w:hAnsi="Poppins" w:cs="Poppins"/>
          <w:color w:val="525252"/>
        </w:rPr>
        <w:t xml:space="preserve"> England</w:t>
      </w:r>
    </w:p>
    <w:p w14:paraId="513D22DB" w14:textId="4C352630"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t>An understanding of both the role cultural venues can play and the potential opportunities for delivering economic growth to the region</w:t>
      </w:r>
    </w:p>
    <w:p w14:paraId="5DB15F23" w14:textId="5D4976C3"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t>Demonstrable commitment to diversity, equity, and inclusion</w:t>
      </w:r>
    </w:p>
    <w:p w14:paraId="290655E9" w14:textId="3C1C323D"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t>An understanding of the purpose and role of a Board of Trustees and an ability to work constructively with fellow Trustees and wider stakeholders</w:t>
      </w:r>
    </w:p>
    <w:p w14:paraId="27A7F9A7" w14:textId="10AAC857" w:rsidR="006B02E7" w:rsidRDefault="491A3242" w:rsidP="47247C2F">
      <w:pPr>
        <w:pStyle w:val="ListParagraph"/>
        <w:numPr>
          <w:ilvl w:val="0"/>
          <w:numId w:val="3"/>
        </w:numPr>
        <w:spacing w:after="0"/>
        <w:ind w:left="900"/>
        <w:rPr>
          <w:rFonts w:ascii="Poppins" w:eastAsia="Poppins" w:hAnsi="Poppins" w:cs="Poppins"/>
          <w:color w:val="525252"/>
        </w:rPr>
      </w:pPr>
      <w:r w:rsidRPr="47247C2F">
        <w:rPr>
          <w:rFonts w:ascii="Poppins" w:eastAsia="Poppins" w:hAnsi="Poppins" w:cs="Poppins"/>
          <w:color w:val="525252"/>
        </w:rPr>
        <w:t>Ability to act as a visible ambassador and advocate for PHM, including confidence in supporting fundraising events, and engaging with major partners, donors, and supporters</w:t>
      </w:r>
    </w:p>
    <w:p w14:paraId="1AB763D2" w14:textId="693FD343" w:rsidR="006B02E7" w:rsidRDefault="491A3242" w:rsidP="5559A162">
      <w:pPr>
        <w:spacing w:after="300"/>
      </w:pPr>
      <w:r w:rsidRPr="5559A162">
        <w:rPr>
          <w:rFonts w:ascii="Poppins" w:eastAsia="Poppins" w:hAnsi="Poppins" w:cs="Poppins"/>
          <w:color w:val="525252"/>
        </w:rPr>
        <w:t xml:space="preserve"> </w:t>
      </w:r>
    </w:p>
    <w:p w14:paraId="67E31305" w14:textId="4F1F9A01" w:rsidR="006B02E7" w:rsidRDefault="491A3242" w:rsidP="5559A162">
      <w:pPr>
        <w:spacing w:after="300"/>
      </w:pPr>
      <w:r w:rsidRPr="5559A162">
        <w:rPr>
          <w:rFonts w:ascii="Poppins" w:eastAsia="Poppins" w:hAnsi="Poppins" w:cs="Poppins"/>
          <w:b/>
          <w:bCs/>
          <w:color w:val="55B9E0"/>
        </w:rPr>
        <w:t>Terms of appointment</w:t>
      </w:r>
    </w:p>
    <w:p w14:paraId="19FDB94D" w14:textId="2B3D03E2" w:rsidR="006B02E7" w:rsidRDefault="491A3242" w:rsidP="47247C2F">
      <w:pPr>
        <w:spacing w:after="300"/>
      </w:pPr>
      <w:r w:rsidRPr="5559A162">
        <w:rPr>
          <w:rFonts w:ascii="Poppins" w:eastAsia="Poppins" w:hAnsi="Poppins" w:cs="Poppins"/>
          <w:color w:val="525252"/>
        </w:rPr>
        <w:t xml:space="preserve">Terms of appointment are based on </w:t>
      </w:r>
      <w:proofErr w:type="gramStart"/>
      <w:r w:rsidRPr="5559A162">
        <w:rPr>
          <w:rFonts w:ascii="Poppins" w:eastAsia="Poppins" w:hAnsi="Poppins" w:cs="Poppins"/>
          <w:color w:val="525252"/>
        </w:rPr>
        <w:t>three year</w:t>
      </w:r>
      <w:proofErr w:type="gramEnd"/>
      <w:r w:rsidRPr="5559A162">
        <w:rPr>
          <w:rFonts w:ascii="Poppins" w:eastAsia="Poppins" w:hAnsi="Poppins" w:cs="Poppins"/>
          <w:color w:val="525252"/>
        </w:rPr>
        <w:t xml:space="preserve"> terms, up to a maximum of three terms (nine years in total).</w:t>
      </w:r>
    </w:p>
    <w:p w14:paraId="5A4ECB91" w14:textId="595792D9" w:rsidR="03BAD40A" w:rsidRDefault="03BAD40A" w:rsidP="5559A162">
      <w:pPr>
        <w:pStyle w:val="Heading3"/>
        <w:spacing w:before="0" w:after="300"/>
      </w:pPr>
      <w:r w:rsidRPr="5559A162">
        <w:rPr>
          <w:rFonts w:ascii="Poppins" w:eastAsia="Poppins" w:hAnsi="Poppins" w:cs="Poppins"/>
          <w:b/>
          <w:bCs/>
          <w:color w:val="55B9E0"/>
          <w:sz w:val="24"/>
          <w:szCs w:val="24"/>
        </w:rPr>
        <w:t>Time commitment</w:t>
      </w:r>
    </w:p>
    <w:p w14:paraId="3F88695B" w14:textId="1FAE8840" w:rsidR="66E8FDD7" w:rsidRDefault="66E8FDD7" w:rsidP="5559A162">
      <w:pPr>
        <w:spacing w:after="300"/>
      </w:pPr>
      <w:r w:rsidRPr="5559A162">
        <w:rPr>
          <w:rFonts w:ascii="Poppins" w:eastAsia="Poppins" w:hAnsi="Poppins" w:cs="Poppins"/>
          <w:color w:val="525252"/>
        </w:rPr>
        <w:t>Directors</w:t>
      </w:r>
      <w:r w:rsidR="03BAD40A" w:rsidRPr="5559A162">
        <w:rPr>
          <w:rFonts w:ascii="Poppins" w:eastAsia="Poppins" w:hAnsi="Poppins" w:cs="Poppins"/>
          <w:color w:val="525252"/>
        </w:rPr>
        <w:t xml:space="preserve"> are required to attend the four Board meetings held each year; </w:t>
      </w:r>
      <w:r w:rsidR="17D8862E" w:rsidRPr="5559A162">
        <w:rPr>
          <w:rFonts w:ascii="Poppins" w:eastAsia="Poppins" w:hAnsi="Poppins" w:cs="Poppins"/>
          <w:color w:val="525252"/>
        </w:rPr>
        <w:t>one</w:t>
      </w:r>
      <w:r w:rsidR="03BAD40A" w:rsidRPr="5559A162">
        <w:rPr>
          <w:rFonts w:ascii="Poppins" w:eastAsia="Poppins" w:hAnsi="Poppins" w:cs="Poppins"/>
          <w:color w:val="525252"/>
        </w:rPr>
        <w:t xml:space="preserve"> meeting</w:t>
      </w:r>
      <w:r w:rsidR="2D13220B" w:rsidRPr="5559A162">
        <w:rPr>
          <w:rFonts w:ascii="Poppins" w:eastAsia="Poppins" w:hAnsi="Poppins" w:cs="Poppins"/>
          <w:color w:val="525252"/>
        </w:rPr>
        <w:t xml:space="preserve"> is </w:t>
      </w:r>
      <w:r w:rsidR="03BAD40A" w:rsidRPr="5559A162">
        <w:rPr>
          <w:rFonts w:ascii="Poppins" w:eastAsia="Poppins" w:hAnsi="Poppins" w:cs="Poppins"/>
          <w:color w:val="525252"/>
        </w:rPr>
        <w:t>held at PHM in Manchester and t</w:t>
      </w:r>
      <w:r w:rsidR="5713DA6B" w:rsidRPr="5559A162">
        <w:rPr>
          <w:rFonts w:ascii="Poppins" w:eastAsia="Poppins" w:hAnsi="Poppins" w:cs="Poppins"/>
          <w:color w:val="525252"/>
        </w:rPr>
        <w:t xml:space="preserve">hree take </w:t>
      </w:r>
      <w:proofErr w:type="gramStart"/>
      <w:r w:rsidR="5713DA6B" w:rsidRPr="5559A162">
        <w:rPr>
          <w:rFonts w:ascii="Poppins" w:eastAsia="Poppins" w:hAnsi="Poppins" w:cs="Poppins"/>
          <w:color w:val="525252"/>
        </w:rPr>
        <w:t>place</w:t>
      </w:r>
      <w:proofErr w:type="gramEnd"/>
      <w:r w:rsidR="5713DA6B" w:rsidRPr="5559A162">
        <w:rPr>
          <w:rFonts w:ascii="Poppins" w:eastAsia="Poppins" w:hAnsi="Poppins" w:cs="Poppins"/>
          <w:color w:val="525252"/>
        </w:rPr>
        <w:t xml:space="preserve"> online via MS Teams</w:t>
      </w:r>
      <w:r w:rsidR="03BAD40A" w:rsidRPr="5559A162">
        <w:rPr>
          <w:rFonts w:ascii="Poppins" w:eastAsia="Poppins" w:hAnsi="Poppins" w:cs="Poppins"/>
          <w:color w:val="525252"/>
        </w:rPr>
        <w:t xml:space="preserve">.  </w:t>
      </w:r>
    </w:p>
    <w:p w14:paraId="72468A2E" w14:textId="20F9F1AC" w:rsidR="5656C8F7" w:rsidRDefault="5656C8F7" w:rsidP="5559A162">
      <w:pPr>
        <w:spacing w:after="300"/>
        <w:rPr>
          <w:rFonts w:ascii="Poppins" w:eastAsia="Poppins" w:hAnsi="Poppins" w:cs="Poppins"/>
          <w:color w:val="525252"/>
        </w:rPr>
      </w:pPr>
      <w:r w:rsidRPr="5559A162">
        <w:rPr>
          <w:rFonts w:ascii="Poppins" w:eastAsia="Poppins" w:hAnsi="Poppins" w:cs="Poppins"/>
          <w:color w:val="525252"/>
        </w:rPr>
        <w:t xml:space="preserve">Outside of formal meetings, directors are requested to offer expertise and advice, </w:t>
      </w:r>
      <w:proofErr w:type="gramStart"/>
      <w:r w:rsidRPr="5559A162">
        <w:rPr>
          <w:rFonts w:ascii="Poppins" w:eastAsia="Poppins" w:hAnsi="Poppins" w:cs="Poppins"/>
          <w:color w:val="525252"/>
        </w:rPr>
        <w:t>support to</w:t>
      </w:r>
      <w:proofErr w:type="gramEnd"/>
      <w:r w:rsidRPr="5559A162">
        <w:rPr>
          <w:rFonts w:ascii="Poppins" w:eastAsia="Poppins" w:hAnsi="Poppins" w:cs="Poppins"/>
          <w:color w:val="525252"/>
        </w:rPr>
        <w:t xml:space="preserve"> specific projects and attend events offering advocacy for the museum. This time </w:t>
      </w:r>
      <w:r w:rsidR="0085259A" w:rsidRPr="5559A162">
        <w:rPr>
          <w:rFonts w:ascii="Poppins" w:eastAsia="Poppins" w:hAnsi="Poppins" w:cs="Poppins"/>
          <w:color w:val="525252"/>
        </w:rPr>
        <w:t>commitment</w:t>
      </w:r>
      <w:r w:rsidRPr="5559A162">
        <w:rPr>
          <w:rFonts w:ascii="Poppins" w:eastAsia="Poppins" w:hAnsi="Poppins" w:cs="Poppins"/>
          <w:color w:val="525252"/>
        </w:rPr>
        <w:t xml:space="preserve"> will not exceed </w:t>
      </w:r>
      <w:r w:rsidR="0085259A">
        <w:rPr>
          <w:rFonts w:ascii="Poppins" w:eastAsia="Poppins" w:hAnsi="Poppins" w:cs="Poppins"/>
          <w:color w:val="525252"/>
        </w:rPr>
        <w:t>5</w:t>
      </w:r>
      <w:r w:rsidRPr="5559A162">
        <w:rPr>
          <w:rFonts w:ascii="Poppins" w:eastAsia="Poppins" w:hAnsi="Poppins" w:cs="Poppins"/>
          <w:color w:val="525252"/>
        </w:rPr>
        <w:t xml:space="preserve"> days each year. </w:t>
      </w:r>
    </w:p>
    <w:p w14:paraId="6B19727D" w14:textId="7254F496" w:rsidR="03BAD40A" w:rsidRDefault="03BAD40A" w:rsidP="5559A162">
      <w:pPr>
        <w:spacing w:after="300"/>
      </w:pPr>
      <w:r w:rsidRPr="5559A162">
        <w:rPr>
          <w:rFonts w:ascii="Poppins" w:eastAsia="Poppins" w:hAnsi="Poppins" w:cs="Poppins"/>
          <w:color w:val="525252"/>
        </w:rPr>
        <w:t xml:space="preserve">To be effective, </w:t>
      </w:r>
      <w:r w:rsidR="106D4817" w:rsidRPr="5559A162">
        <w:rPr>
          <w:rFonts w:ascii="Poppins" w:eastAsia="Poppins" w:hAnsi="Poppins" w:cs="Poppins"/>
          <w:color w:val="525252"/>
        </w:rPr>
        <w:t>Director</w:t>
      </w:r>
      <w:r w:rsidRPr="5559A162">
        <w:rPr>
          <w:rFonts w:ascii="Poppins" w:eastAsia="Poppins" w:hAnsi="Poppins" w:cs="Poppins"/>
          <w:color w:val="525252"/>
        </w:rPr>
        <w:t xml:space="preserve">s need to commit the necessary time to read and respond to relevant papers in advance of meetings.   </w:t>
      </w:r>
      <w:r w:rsidR="1725950A" w:rsidRPr="5559A162">
        <w:rPr>
          <w:rFonts w:ascii="Poppins" w:eastAsia="Poppins" w:hAnsi="Poppins" w:cs="Poppins"/>
          <w:color w:val="525252"/>
        </w:rPr>
        <w:t>Directors</w:t>
      </w:r>
      <w:r w:rsidRPr="5559A162">
        <w:rPr>
          <w:rFonts w:ascii="Poppins" w:eastAsia="Poppins" w:hAnsi="Poppins" w:cs="Poppins"/>
          <w:color w:val="525252"/>
        </w:rPr>
        <w:t xml:space="preserve"> may also be asked to undertake training, either to align with PHM’s organisational priorities or to develop relevant skills and knowledge required to fulfil the role.</w:t>
      </w:r>
    </w:p>
    <w:p w14:paraId="2ABF2E64" w14:textId="12E36602" w:rsidR="006B02E7" w:rsidRDefault="491A3242" w:rsidP="47247C2F">
      <w:pPr>
        <w:pStyle w:val="Heading3"/>
        <w:spacing w:before="0" w:after="300"/>
      </w:pPr>
      <w:r w:rsidRPr="47247C2F">
        <w:rPr>
          <w:rFonts w:ascii="Poppins" w:eastAsia="Poppins" w:hAnsi="Poppins" w:cs="Poppins"/>
          <w:b/>
          <w:bCs/>
          <w:color w:val="55B9E0"/>
          <w:sz w:val="24"/>
          <w:szCs w:val="24"/>
        </w:rPr>
        <w:lastRenderedPageBreak/>
        <w:t>Application</w:t>
      </w:r>
    </w:p>
    <w:p w14:paraId="53E0FB31" w14:textId="24A4E38D" w:rsidR="006B02E7" w:rsidRDefault="491A3242" w:rsidP="47247C2F">
      <w:pPr>
        <w:spacing w:after="300"/>
      </w:pPr>
      <w:r w:rsidRPr="47247C2F">
        <w:rPr>
          <w:rFonts w:ascii="Poppins" w:eastAsia="Poppins" w:hAnsi="Poppins" w:cs="Poppins"/>
          <w:color w:val="525252"/>
        </w:rPr>
        <w:t xml:space="preserve">If you would like to apply, please return the following information by email to </w:t>
      </w:r>
      <w:hyperlink r:id="rId9">
        <w:r w:rsidRPr="47247C2F">
          <w:rPr>
            <w:rStyle w:val="Hyperlink"/>
            <w:rFonts w:ascii="Poppins" w:eastAsia="Poppins" w:hAnsi="Poppins" w:cs="Poppins"/>
            <w:color w:val="525252"/>
          </w:rPr>
          <w:t>hr@phm.org.uk</w:t>
        </w:r>
      </w:hyperlink>
      <w:r w:rsidRPr="47247C2F">
        <w:rPr>
          <w:rFonts w:ascii="Poppins" w:eastAsia="Poppins" w:hAnsi="Poppins" w:cs="Poppins"/>
          <w:color w:val="525252"/>
        </w:rPr>
        <w:t>:</w:t>
      </w:r>
    </w:p>
    <w:p w14:paraId="4948B13F" w14:textId="366B988E" w:rsidR="006B02E7" w:rsidRDefault="491A3242" w:rsidP="47247C2F">
      <w:pPr>
        <w:pStyle w:val="ListParagraph"/>
        <w:numPr>
          <w:ilvl w:val="0"/>
          <w:numId w:val="2"/>
        </w:numPr>
        <w:spacing w:after="0"/>
        <w:ind w:left="900"/>
        <w:rPr>
          <w:rFonts w:ascii="Poppins" w:eastAsia="Poppins" w:hAnsi="Poppins" w:cs="Poppins"/>
          <w:color w:val="525252"/>
        </w:rPr>
      </w:pPr>
      <w:r w:rsidRPr="47247C2F">
        <w:rPr>
          <w:rFonts w:ascii="Poppins" w:eastAsia="Poppins" w:hAnsi="Poppins" w:cs="Poppins"/>
          <w:color w:val="525252"/>
        </w:rPr>
        <w:t>CV</w:t>
      </w:r>
    </w:p>
    <w:p w14:paraId="4E24A0DD" w14:textId="36505B19" w:rsidR="006B02E7" w:rsidRDefault="491A3242" w:rsidP="47247C2F">
      <w:pPr>
        <w:pStyle w:val="ListParagraph"/>
        <w:numPr>
          <w:ilvl w:val="0"/>
          <w:numId w:val="2"/>
        </w:numPr>
        <w:spacing w:after="0"/>
        <w:ind w:left="900"/>
        <w:rPr>
          <w:rFonts w:ascii="Poppins" w:eastAsia="Poppins" w:hAnsi="Poppins" w:cs="Poppins"/>
          <w:color w:val="525252"/>
        </w:rPr>
      </w:pPr>
      <w:r w:rsidRPr="47247C2F">
        <w:rPr>
          <w:rFonts w:ascii="Poppins" w:eastAsia="Poppins" w:hAnsi="Poppins" w:cs="Poppins"/>
          <w:color w:val="525252"/>
        </w:rPr>
        <w:t>Supporting statement of no more than two sides of A4, setting out how you meet the person specification criteria</w:t>
      </w:r>
    </w:p>
    <w:p w14:paraId="678BD4BB" w14:textId="3D59CC16" w:rsidR="006B02E7" w:rsidRDefault="006B02E7" w:rsidP="47247C2F">
      <w:pPr>
        <w:spacing w:after="300"/>
        <w:rPr>
          <w:rFonts w:ascii="Poppins" w:eastAsia="Poppins" w:hAnsi="Poppins" w:cs="Poppins"/>
          <w:color w:val="525252"/>
        </w:rPr>
      </w:pPr>
    </w:p>
    <w:p w14:paraId="2C078E63" w14:textId="302D6B7B" w:rsidR="006B02E7" w:rsidRDefault="491A3242" w:rsidP="47247C2F">
      <w:pPr>
        <w:rPr>
          <w:rFonts w:ascii="Aptos" w:eastAsia="Aptos" w:hAnsi="Aptos" w:cs="Aptos"/>
        </w:rPr>
      </w:pPr>
      <w:r w:rsidRPr="5559A162">
        <w:rPr>
          <w:rFonts w:ascii="Poppins" w:eastAsia="Poppins" w:hAnsi="Poppins" w:cs="Poppins"/>
          <w:color w:val="525252"/>
        </w:rPr>
        <w:t xml:space="preserve">To arrange an informal chat with either a </w:t>
      </w:r>
      <w:proofErr w:type="gramStart"/>
      <w:r w:rsidR="44F19FD0" w:rsidRPr="5559A162">
        <w:rPr>
          <w:rFonts w:ascii="Poppins" w:eastAsia="Poppins" w:hAnsi="Poppins" w:cs="Poppins"/>
          <w:color w:val="525252"/>
        </w:rPr>
        <w:t>Director</w:t>
      </w:r>
      <w:proofErr w:type="gramEnd"/>
      <w:r w:rsidRPr="5559A162">
        <w:rPr>
          <w:rFonts w:ascii="Poppins" w:eastAsia="Poppins" w:hAnsi="Poppins" w:cs="Poppins"/>
          <w:color w:val="525252"/>
        </w:rPr>
        <w:t xml:space="preserve"> or a member of our Senior Leadership Team, please contact </w:t>
      </w:r>
      <w:hyperlink r:id="rId10">
        <w:r w:rsidRPr="5559A162">
          <w:rPr>
            <w:rStyle w:val="Hyperlink"/>
            <w:rFonts w:ascii="Poppins" w:eastAsia="Poppins" w:hAnsi="Poppins" w:cs="Poppins"/>
            <w:color w:val="525252"/>
          </w:rPr>
          <w:t>hr@phm.org.uk</w:t>
        </w:r>
      </w:hyperlink>
      <w:r w:rsidRPr="5559A162">
        <w:rPr>
          <w:rFonts w:ascii="Poppins" w:eastAsia="Poppins" w:hAnsi="Poppins" w:cs="Poppins"/>
          <w:color w:val="525252"/>
        </w:rPr>
        <w:t>.</w:t>
      </w:r>
    </w:p>
    <w:sectPr w:rsidR="006B0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68E5"/>
    <w:multiLevelType w:val="hybridMultilevel"/>
    <w:tmpl w:val="BD645114"/>
    <w:lvl w:ilvl="0" w:tplc="057238F2">
      <w:start w:val="1"/>
      <w:numFmt w:val="bullet"/>
      <w:lvlText w:val=""/>
      <w:lvlJc w:val="left"/>
      <w:pPr>
        <w:ind w:left="720" w:hanging="360"/>
      </w:pPr>
      <w:rPr>
        <w:rFonts w:ascii="Symbol" w:hAnsi="Symbol" w:hint="default"/>
      </w:rPr>
    </w:lvl>
    <w:lvl w:ilvl="1" w:tplc="E728A522">
      <w:start w:val="1"/>
      <w:numFmt w:val="bullet"/>
      <w:lvlText w:val="o"/>
      <w:lvlJc w:val="left"/>
      <w:pPr>
        <w:ind w:left="1440" w:hanging="360"/>
      </w:pPr>
      <w:rPr>
        <w:rFonts w:ascii="Courier New" w:hAnsi="Courier New" w:hint="default"/>
      </w:rPr>
    </w:lvl>
    <w:lvl w:ilvl="2" w:tplc="A1BC5016">
      <w:start w:val="1"/>
      <w:numFmt w:val="bullet"/>
      <w:lvlText w:val=""/>
      <w:lvlJc w:val="left"/>
      <w:pPr>
        <w:ind w:left="2160" w:hanging="360"/>
      </w:pPr>
      <w:rPr>
        <w:rFonts w:ascii="Wingdings" w:hAnsi="Wingdings" w:hint="default"/>
      </w:rPr>
    </w:lvl>
    <w:lvl w:ilvl="3" w:tplc="E3282AD0">
      <w:start w:val="1"/>
      <w:numFmt w:val="bullet"/>
      <w:lvlText w:val=""/>
      <w:lvlJc w:val="left"/>
      <w:pPr>
        <w:ind w:left="2880" w:hanging="360"/>
      </w:pPr>
      <w:rPr>
        <w:rFonts w:ascii="Symbol" w:hAnsi="Symbol" w:hint="default"/>
      </w:rPr>
    </w:lvl>
    <w:lvl w:ilvl="4" w:tplc="CFBABD30">
      <w:start w:val="1"/>
      <w:numFmt w:val="bullet"/>
      <w:lvlText w:val="o"/>
      <w:lvlJc w:val="left"/>
      <w:pPr>
        <w:ind w:left="3600" w:hanging="360"/>
      </w:pPr>
      <w:rPr>
        <w:rFonts w:ascii="Courier New" w:hAnsi="Courier New" w:hint="default"/>
      </w:rPr>
    </w:lvl>
    <w:lvl w:ilvl="5" w:tplc="53E8593E">
      <w:start w:val="1"/>
      <w:numFmt w:val="bullet"/>
      <w:lvlText w:val=""/>
      <w:lvlJc w:val="left"/>
      <w:pPr>
        <w:ind w:left="4320" w:hanging="360"/>
      </w:pPr>
      <w:rPr>
        <w:rFonts w:ascii="Wingdings" w:hAnsi="Wingdings" w:hint="default"/>
      </w:rPr>
    </w:lvl>
    <w:lvl w:ilvl="6" w:tplc="3D16C1A2">
      <w:start w:val="1"/>
      <w:numFmt w:val="bullet"/>
      <w:lvlText w:val=""/>
      <w:lvlJc w:val="left"/>
      <w:pPr>
        <w:ind w:left="5040" w:hanging="360"/>
      </w:pPr>
      <w:rPr>
        <w:rFonts w:ascii="Symbol" w:hAnsi="Symbol" w:hint="default"/>
      </w:rPr>
    </w:lvl>
    <w:lvl w:ilvl="7" w:tplc="20303EE6">
      <w:start w:val="1"/>
      <w:numFmt w:val="bullet"/>
      <w:lvlText w:val="o"/>
      <w:lvlJc w:val="left"/>
      <w:pPr>
        <w:ind w:left="5760" w:hanging="360"/>
      </w:pPr>
      <w:rPr>
        <w:rFonts w:ascii="Courier New" w:hAnsi="Courier New" w:hint="default"/>
      </w:rPr>
    </w:lvl>
    <w:lvl w:ilvl="8" w:tplc="856E3C40">
      <w:start w:val="1"/>
      <w:numFmt w:val="bullet"/>
      <w:lvlText w:val=""/>
      <w:lvlJc w:val="left"/>
      <w:pPr>
        <w:ind w:left="6480" w:hanging="360"/>
      </w:pPr>
      <w:rPr>
        <w:rFonts w:ascii="Wingdings" w:hAnsi="Wingdings" w:hint="default"/>
      </w:rPr>
    </w:lvl>
  </w:abstractNum>
  <w:abstractNum w:abstractNumId="1" w15:restartNumberingAfterBreak="0">
    <w:nsid w:val="3A06545A"/>
    <w:multiLevelType w:val="hybridMultilevel"/>
    <w:tmpl w:val="CFF4595C"/>
    <w:lvl w:ilvl="0" w:tplc="B9E2BC58">
      <w:start w:val="1"/>
      <w:numFmt w:val="bullet"/>
      <w:lvlText w:val=""/>
      <w:lvlJc w:val="left"/>
      <w:pPr>
        <w:ind w:left="720" w:hanging="360"/>
      </w:pPr>
      <w:rPr>
        <w:rFonts w:ascii="Symbol" w:hAnsi="Symbol" w:hint="default"/>
      </w:rPr>
    </w:lvl>
    <w:lvl w:ilvl="1" w:tplc="3536A72C">
      <w:start w:val="1"/>
      <w:numFmt w:val="bullet"/>
      <w:lvlText w:val="o"/>
      <w:lvlJc w:val="left"/>
      <w:pPr>
        <w:ind w:left="1440" w:hanging="360"/>
      </w:pPr>
      <w:rPr>
        <w:rFonts w:ascii="Courier New" w:hAnsi="Courier New" w:hint="default"/>
      </w:rPr>
    </w:lvl>
    <w:lvl w:ilvl="2" w:tplc="C6346CA0">
      <w:start w:val="1"/>
      <w:numFmt w:val="bullet"/>
      <w:lvlText w:val=""/>
      <w:lvlJc w:val="left"/>
      <w:pPr>
        <w:ind w:left="2160" w:hanging="360"/>
      </w:pPr>
      <w:rPr>
        <w:rFonts w:ascii="Wingdings" w:hAnsi="Wingdings" w:hint="default"/>
      </w:rPr>
    </w:lvl>
    <w:lvl w:ilvl="3" w:tplc="A4C001D2">
      <w:start w:val="1"/>
      <w:numFmt w:val="bullet"/>
      <w:lvlText w:val=""/>
      <w:lvlJc w:val="left"/>
      <w:pPr>
        <w:ind w:left="2880" w:hanging="360"/>
      </w:pPr>
      <w:rPr>
        <w:rFonts w:ascii="Symbol" w:hAnsi="Symbol" w:hint="default"/>
      </w:rPr>
    </w:lvl>
    <w:lvl w:ilvl="4" w:tplc="2FAC3DC4">
      <w:start w:val="1"/>
      <w:numFmt w:val="bullet"/>
      <w:lvlText w:val="o"/>
      <w:lvlJc w:val="left"/>
      <w:pPr>
        <w:ind w:left="3600" w:hanging="360"/>
      </w:pPr>
      <w:rPr>
        <w:rFonts w:ascii="Courier New" w:hAnsi="Courier New" w:hint="default"/>
      </w:rPr>
    </w:lvl>
    <w:lvl w:ilvl="5" w:tplc="FBCEA6F8">
      <w:start w:val="1"/>
      <w:numFmt w:val="bullet"/>
      <w:lvlText w:val=""/>
      <w:lvlJc w:val="left"/>
      <w:pPr>
        <w:ind w:left="4320" w:hanging="360"/>
      </w:pPr>
      <w:rPr>
        <w:rFonts w:ascii="Wingdings" w:hAnsi="Wingdings" w:hint="default"/>
      </w:rPr>
    </w:lvl>
    <w:lvl w:ilvl="6" w:tplc="076029F0">
      <w:start w:val="1"/>
      <w:numFmt w:val="bullet"/>
      <w:lvlText w:val=""/>
      <w:lvlJc w:val="left"/>
      <w:pPr>
        <w:ind w:left="5040" w:hanging="360"/>
      </w:pPr>
      <w:rPr>
        <w:rFonts w:ascii="Symbol" w:hAnsi="Symbol" w:hint="default"/>
      </w:rPr>
    </w:lvl>
    <w:lvl w:ilvl="7" w:tplc="4B3A4E42">
      <w:start w:val="1"/>
      <w:numFmt w:val="bullet"/>
      <w:lvlText w:val="o"/>
      <w:lvlJc w:val="left"/>
      <w:pPr>
        <w:ind w:left="5760" w:hanging="360"/>
      </w:pPr>
      <w:rPr>
        <w:rFonts w:ascii="Courier New" w:hAnsi="Courier New" w:hint="default"/>
      </w:rPr>
    </w:lvl>
    <w:lvl w:ilvl="8" w:tplc="B5ACFE0C">
      <w:start w:val="1"/>
      <w:numFmt w:val="bullet"/>
      <w:lvlText w:val=""/>
      <w:lvlJc w:val="left"/>
      <w:pPr>
        <w:ind w:left="6480" w:hanging="360"/>
      </w:pPr>
      <w:rPr>
        <w:rFonts w:ascii="Wingdings" w:hAnsi="Wingdings" w:hint="default"/>
      </w:rPr>
    </w:lvl>
  </w:abstractNum>
  <w:abstractNum w:abstractNumId="2" w15:restartNumberingAfterBreak="0">
    <w:nsid w:val="7007DE4A"/>
    <w:multiLevelType w:val="hybridMultilevel"/>
    <w:tmpl w:val="564AB292"/>
    <w:lvl w:ilvl="0" w:tplc="38268834">
      <w:start w:val="1"/>
      <w:numFmt w:val="bullet"/>
      <w:lvlText w:val=""/>
      <w:lvlJc w:val="left"/>
      <w:pPr>
        <w:ind w:left="720" w:hanging="360"/>
      </w:pPr>
      <w:rPr>
        <w:rFonts w:ascii="Symbol" w:hAnsi="Symbol" w:hint="default"/>
      </w:rPr>
    </w:lvl>
    <w:lvl w:ilvl="1" w:tplc="9AD6AD5C">
      <w:start w:val="1"/>
      <w:numFmt w:val="bullet"/>
      <w:lvlText w:val="o"/>
      <w:lvlJc w:val="left"/>
      <w:pPr>
        <w:ind w:left="1440" w:hanging="360"/>
      </w:pPr>
      <w:rPr>
        <w:rFonts w:ascii="Courier New" w:hAnsi="Courier New" w:hint="default"/>
      </w:rPr>
    </w:lvl>
    <w:lvl w:ilvl="2" w:tplc="582E767E">
      <w:start w:val="1"/>
      <w:numFmt w:val="bullet"/>
      <w:lvlText w:val=""/>
      <w:lvlJc w:val="left"/>
      <w:pPr>
        <w:ind w:left="2160" w:hanging="360"/>
      </w:pPr>
      <w:rPr>
        <w:rFonts w:ascii="Wingdings" w:hAnsi="Wingdings" w:hint="default"/>
      </w:rPr>
    </w:lvl>
    <w:lvl w:ilvl="3" w:tplc="379E2DE0">
      <w:start w:val="1"/>
      <w:numFmt w:val="bullet"/>
      <w:lvlText w:val=""/>
      <w:lvlJc w:val="left"/>
      <w:pPr>
        <w:ind w:left="2880" w:hanging="360"/>
      </w:pPr>
      <w:rPr>
        <w:rFonts w:ascii="Symbol" w:hAnsi="Symbol" w:hint="default"/>
      </w:rPr>
    </w:lvl>
    <w:lvl w:ilvl="4" w:tplc="4CB66EEE">
      <w:start w:val="1"/>
      <w:numFmt w:val="bullet"/>
      <w:lvlText w:val="o"/>
      <w:lvlJc w:val="left"/>
      <w:pPr>
        <w:ind w:left="3600" w:hanging="360"/>
      </w:pPr>
      <w:rPr>
        <w:rFonts w:ascii="Courier New" w:hAnsi="Courier New" w:hint="default"/>
      </w:rPr>
    </w:lvl>
    <w:lvl w:ilvl="5" w:tplc="15FCD358">
      <w:start w:val="1"/>
      <w:numFmt w:val="bullet"/>
      <w:lvlText w:val=""/>
      <w:lvlJc w:val="left"/>
      <w:pPr>
        <w:ind w:left="4320" w:hanging="360"/>
      </w:pPr>
      <w:rPr>
        <w:rFonts w:ascii="Wingdings" w:hAnsi="Wingdings" w:hint="default"/>
      </w:rPr>
    </w:lvl>
    <w:lvl w:ilvl="6" w:tplc="69B25CA0">
      <w:start w:val="1"/>
      <w:numFmt w:val="bullet"/>
      <w:lvlText w:val=""/>
      <w:lvlJc w:val="left"/>
      <w:pPr>
        <w:ind w:left="5040" w:hanging="360"/>
      </w:pPr>
      <w:rPr>
        <w:rFonts w:ascii="Symbol" w:hAnsi="Symbol" w:hint="default"/>
      </w:rPr>
    </w:lvl>
    <w:lvl w:ilvl="7" w:tplc="C6AC7282">
      <w:start w:val="1"/>
      <w:numFmt w:val="bullet"/>
      <w:lvlText w:val="o"/>
      <w:lvlJc w:val="left"/>
      <w:pPr>
        <w:ind w:left="5760" w:hanging="360"/>
      </w:pPr>
      <w:rPr>
        <w:rFonts w:ascii="Courier New" w:hAnsi="Courier New" w:hint="default"/>
      </w:rPr>
    </w:lvl>
    <w:lvl w:ilvl="8" w:tplc="791E0AC6">
      <w:start w:val="1"/>
      <w:numFmt w:val="bullet"/>
      <w:lvlText w:val=""/>
      <w:lvlJc w:val="left"/>
      <w:pPr>
        <w:ind w:left="6480" w:hanging="360"/>
      </w:pPr>
      <w:rPr>
        <w:rFonts w:ascii="Wingdings" w:hAnsi="Wingdings" w:hint="default"/>
      </w:rPr>
    </w:lvl>
  </w:abstractNum>
  <w:num w:numId="1" w16cid:durableId="1432551715">
    <w:abstractNumId w:val="2"/>
  </w:num>
  <w:num w:numId="2" w16cid:durableId="2010254049">
    <w:abstractNumId w:val="0"/>
  </w:num>
  <w:num w:numId="3" w16cid:durableId="6260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2E7CE"/>
    <w:rsid w:val="001569C4"/>
    <w:rsid w:val="00483A00"/>
    <w:rsid w:val="004D69AF"/>
    <w:rsid w:val="006B02E7"/>
    <w:rsid w:val="0085259A"/>
    <w:rsid w:val="00A87D01"/>
    <w:rsid w:val="00B70FB1"/>
    <w:rsid w:val="00D25EDA"/>
    <w:rsid w:val="032C63DA"/>
    <w:rsid w:val="03BAD40A"/>
    <w:rsid w:val="0916557C"/>
    <w:rsid w:val="0917EB32"/>
    <w:rsid w:val="106D4817"/>
    <w:rsid w:val="1125A9FE"/>
    <w:rsid w:val="119DD3D7"/>
    <w:rsid w:val="1725950A"/>
    <w:rsid w:val="17D8862E"/>
    <w:rsid w:val="1D0F8B52"/>
    <w:rsid w:val="1FAC97D3"/>
    <w:rsid w:val="215D9CA5"/>
    <w:rsid w:val="2D13220B"/>
    <w:rsid w:val="44F19FD0"/>
    <w:rsid w:val="47247C2F"/>
    <w:rsid w:val="47AF87CF"/>
    <w:rsid w:val="47C2E7CE"/>
    <w:rsid w:val="491A3242"/>
    <w:rsid w:val="539317C7"/>
    <w:rsid w:val="5559A162"/>
    <w:rsid w:val="5656C8F7"/>
    <w:rsid w:val="5713DA6B"/>
    <w:rsid w:val="5D6E4C1F"/>
    <w:rsid w:val="66E8FDD7"/>
    <w:rsid w:val="793DA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E7CE"/>
  <w15:chartTrackingRefBased/>
  <w15:docId w15:val="{887817BC-9FEF-40FD-861D-CB83C34F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rsid w:val="47247C2F"/>
    <w:pPr>
      <w:ind w:left="720"/>
      <w:contextualSpacing/>
    </w:pPr>
  </w:style>
  <w:style w:type="character" w:styleId="Hyperlink">
    <w:name w:val="Hyperlink"/>
    <w:basedOn w:val="DefaultParagraphFont"/>
    <w:uiPriority w:val="99"/>
    <w:unhideWhenUsed/>
    <w:rsid w:val="47247C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phm.org.uk" TargetMode="External"/><Relationship Id="rId4" Type="http://schemas.openxmlformats.org/officeDocument/2006/relationships/customXml" Target="../customXml/item4.xml"/><Relationship Id="rId9" Type="http://schemas.openxmlformats.org/officeDocument/2006/relationships/hyperlink" Target="mailto:hr@ph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efd4ef-1ddb-4c92-aeb1-49f849241a2e">
      <Terms xmlns="http://schemas.microsoft.com/office/infopath/2007/PartnerControls"/>
    </lcf76f155ced4ddcb4097134ff3c332f>
    <TaxCatchAll xmlns="9466c73f-d86d-41e4-856c-061cb95b9c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D48BCEA650BF4093D2DCDE21BA2B29" ma:contentTypeVersion="16" ma:contentTypeDescription="Create a new document." ma:contentTypeScope="" ma:versionID="e1f619fc341d3c41136bbeb75648faf1">
  <xsd:schema xmlns:xsd="http://www.w3.org/2001/XMLSchema" xmlns:xs="http://www.w3.org/2001/XMLSchema" xmlns:p="http://schemas.microsoft.com/office/2006/metadata/properties" xmlns:ns2="dfefd4ef-1ddb-4c92-aeb1-49f849241a2e" xmlns:ns3="9466c73f-d86d-41e4-856c-061cb95b9c49" targetNamespace="http://schemas.microsoft.com/office/2006/metadata/properties" ma:root="true" ma:fieldsID="848dd69e60ad0f21adf09fc61a37a76e" ns2:_="" ns3:_="">
    <xsd:import namespace="dfefd4ef-1ddb-4c92-aeb1-49f849241a2e"/>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fd4ef-1ddb-4c92-aeb1-49f84924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FDC4-02AA-4A7B-8DDA-DB2BCFFE1A2C}">
  <ds:schemaRefs>
    <ds:schemaRef ds:uri="http://schemas.microsoft.com/office/2006/metadata/properties"/>
    <ds:schemaRef ds:uri="http://schemas.microsoft.com/office/infopath/2007/PartnerControls"/>
    <ds:schemaRef ds:uri="dfefd4ef-1ddb-4c92-aeb1-49f849241a2e"/>
    <ds:schemaRef ds:uri="9466c73f-d86d-41e4-856c-061cb95b9c49"/>
  </ds:schemaRefs>
</ds:datastoreItem>
</file>

<file path=customXml/itemProps2.xml><?xml version="1.0" encoding="utf-8"?>
<ds:datastoreItem xmlns:ds="http://schemas.openxmlformats.org/officeDocument/2006/customXml" ds:itemID="{D12AB0DC-8D25-40A5-BB24-A496BCA5E2DF}">
  <ds:schemaRefs>
    <ds:schemaRef ds:uri="http://schemas.microsoft.com/sharepoint/v3/contenttype/forms"/>
  </ds:schemaRefs>
</ds:datastoreItem>
</file>

<file path=customXml/itemProps3.xml><?xml version="1.0" encoding="utf-8"?>
<ds:datastoreItem xmlns:ds="http://schemas.openxmlformats.org/officeDocument/2006/customXml" ds:itemID="{B95845D9-374F-403E-8B94-E4B61D6B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fd4ef-1ddb-4c92-aeb1-49f849241a2e"/>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DCB44-EF28-4793-A1BA-F2C12C22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Graven</dc:creator>
  <cp:keywords/>
  <dc:description/>
  <cp:lastModifiedBy>Jackie Royle</cp:lastModifiedBy>
  <cp:revision>2</cp:revision>
  <dcterms:created xsi:type="dcterms:W3CDTF">2026-03-03T09:17:00Z</dcterms:created>
  <dcterms:modified xsi:type="dcterms:W3CDTF">2026-03-03T09:17:00Z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0x010100E4D48BCEA650BF4093D2DCDE21BA2B29</vt:lpwstr>
  </property>
  <property fmtid="{D5CDD505-2E9C-101B-9397-08002B2CF9AE}" pid="3" name="MediaServiceImageTags">
    <vt:lpwstr/>
  </property>
</Properties>
</file>